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CF" w:rsidRPr="00F37FA0" w:rsidRDefault="00123ACF" w:rsidP="00F37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A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ACF" w:rsidRDefault="00881BAF" w:rsidP="00F37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23ACF" w:rsidRPr="00F37FA0">
        <w:rPr>
          <w:rFonts w:ascii="Times New Roman" w:hAnsi="Times New Roman" w:cs="Times New Roman"/>
          <w:b/>
          <w:sz w:val="28"/>
          <w:szCs w:val="28"/>
        </w:rPr>
        <w:t xml:space="preserve"> ходе реализации плана мероприятий («дорожной карты») по повышению значений показателей доступности для инвалидов объектов и услуг на 2015-2020 годы</w:t>
      </w:r>
    </w:p>
    <w:p w:rsidR="00360A71" w:rsidRPr="00360A71" w:rsidRDefault="00360A71" w:rsidP="00F37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2016 года</w:t>
      </w:r>
    </w:p>
    <w:p w:rsidR="00123ACF" w:rsidRDefault="00123ACF" w:rsidP="003D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37D" w:rsidRDefault="003D437D" w:rsidP="003D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В Новгородской области проживает более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812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264">
        <w:rPr>
          <w:rFonts w:ascii="Times New Roman" w:hAnsi="Times New Roman" w:cs="Times New Roman"/>
          <w:sz w:val="28"/>
          <w:szCs w:val="28"/>
        </w:rPr>
        <w:t>8</w:t>
      </w:r>
      <w:r w:rsidRPr="0002442D">
        <w:rPr>
          <w:rFonts w:ascii="Times New Roman" w:hAnsi="Times New Roman" w:cs="Times New Roman"/>
          <w:sz w:val="28"/>
          <w:szCs w:val="28"/>
        </w:rPr>
        <w:t xml:space="preserve"> тыс. инвалидов, что составляет около 11,5 % населения области. Из них 60,0 % - инвалиды 1 и 2 групп. </w:t>
      </w:r>
    </w:p>
    <w:p w:rsidR="003D437D" w:rsidRPr="00765105" w:rsidRDefault="003D437D" w:rsidP="003D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Численность детей-инвалидов в области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1264">
        <w:rPr>
          <w:rFonts w:ascii="Times New Roman" w:hAnsi="Times New Roman" w:cs="Times New Roman"/>
          <w:sz w:val="28"/>
          <w:szCs w:val="28"/>
        </w:rPr>
        <w:t>394</w:t>
      </w:r>
      <w:r w:rsidRPr="0002442D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7D" w:rsidRPr="0002442D" w:rsidRDefault="003D437D" w:rsidP="003D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2442D">
        <w:rPr>
          <w:rFonts w:ascii="Times New Roman" w:hAnsi="Times New Roman" w:cs="Times New Roman"/>
          <w:sz w:val="28"/>
          <w:szCs w:val="28"/>
        </w:rPr>
        <w:t xml:space="preserve">а последние 5 лет отмечается снижение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02442D">
        <w:rPr>
          <w:rFonts w:ascii="Times New Roman" w:hAnsi="Times New Roman" w:cs="Times New Roman"/>
          <w:sz w:val="28"/>
          <w:szCs w:val="28"/>
        </w:rPr>
        <w:t xml:space="preserve">инвалидов на </w:t>
      </w:r>
      <w:r>
        <w:rPr>
          <w:rFonts w:ascii="Times New Roman" w:hAnsi="Times New Roman" w:cs="Times New Roman"/>
          <w:sz w:val="28"/>
          <w:szCs w:val="28"/>
        </w:rPr>
        <w:t>14,3</w:t>
      </w:r>
      <w:r w:rsidRPr="0002442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численность детей-инвалидов увеличилась на 4,6 %</w:t>
      </w:r>
      <w:r w:rsidRPr="0002442D">
        <w:rPr>
          <w:rFonts w:ascii="Times New Roman" w:hAnsi="Times New Roman" w:cs="Times New Roman"/>
          <w:sz w:val="28"/>
          <w:szCs w:val="28"/>
        </w:rPr>
        <w:t>.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>Среди заболеваний, приводящих к инвалидности, по-прежнему лидируют врожденные аномалии, болезни нервной системы, психические расстройства.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>Несмотря на то</w:t>
      </w:r>
      <w:r w:rsidR="00B11265">
        <w:rPr>
          <w:rFonts w:ascii="Times New Roman" w:hAnsi="Times New Roman" w:cs="Times New Roman"/>
          <w:sz w:val="28"/>
          <w:szCs w:val="28"/>
        </w:rPr>
        <w:t>,</w:t>
      </w:r>
      <w:r w:rsidRPr="0002442D">
        <w:rPr>
          <w:rFonts w:ascii="Times New Roman" w:hAnsi="Times New Roman" w:cs="Times New Roman"/>
          <w:sz w:val="28"/>
          <w:szCs w:val="28"/>
        </w:rPr>
        <w:t xml:space="preserve"> что за последние годы отмечается тенденция снижения уровня инвалидизации населения, фактически каждый восьмой человек, проживающий в Новгородской области, - инвалид.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>Это свидетельствует о масштабности проблемы инвалидности и определяет необходимость принятия комплекса мероприятий по созданию доступной среды для инвалидов.</w:t>
      </w:r>
    </w:p>
    <w:p w:rsid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Для решения данной задачи в области реализуются </w:t>
      </w:r>
      <w:r w:rsidR="00FB0CBB">
        <w:rPr>
          <w:rFonts w:ascii="Times New Roman" w:hAnsi="Times New Roman" w:cs="Times New Roman"/>
          <w:sz w:val="28"/>
          <w:szCs w:val="28"/>
        </w:rPr>
        <w:t>8</w:t>
      </w:r>
      <w:r w:rsidRPr="0002442D">
        <w:rPr>
          <w:rFonts w:ascii="Times New Roman" w:hAnsi="Times New Roman" w:cs="Times New Roman"/>
          <w:sz w:val="28"/>
          <w:szCs w:val="28"/>
        </w:rPr>
        <w:t xml:space="preserve"> государственных программ Новгородской области:</w:t>
      </w:r>
    </w:p>
    <w:p w:rsidR="00FB0CBB" w:rsidRPr="0002442D" w:rsidRDefault="00FB0CBB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8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Новгородской области «</w:t>
      </w:r>
      <w:r w:rsidRPr="00B71D1A">
        <w:rPr>
          <w:rFonts w:ascii="Times New Roman" w:hAnsi="Times New Roman" w:cs="Times New Roman"/>
          <w:sz w:val="28"/>
          <w:szCs w:val="28"/>
        </w:rPr>
        <w:t>Обеспечение экономического развития Новгородской области на 2014 - 2018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B0CBB">
        <w:rPr>
          <w:rFonts w:ascii="Times New Roman" w:hAnsi="Times New Roman" w:cs="Times New Roman"/>
          <w:sz w:val="28"/>
          <w:szCs w:val="28"/>
        </w:rPr>
        <w:t xml:space="preserve"> </w:t>
      </w:r>
      <w:r w:rsidRPr="0002442D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Правительства Новгородской области от 17.10.2013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7;</w:t>
      </w:r>
    </w:p>
    <w:p w:rsid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9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Новгородской области «</w:t>
      </w:r>
      <w:r w:rsidRPr="0002442D">
        <w:rPr>
          <w:rFonts w:ascii="Times New Roman" w:hAnsi="Times New Roman" w:cs="Times New Roman"/>
          <w:sz w:val="28"/>
          <w:szCs w:val="28"/>
        </w:rPr>
        <w:t>Содействие занятости населения в Новгородской области на 2014 - 2020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Новгородской области от 17.10.2013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268;</w:t>
      </w:r>
    </w:p>
    <w:p w:rsidR="00FB0CBB" w:rsidRDefault="00FB0CBB" w:rsidP="00FB0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0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B71D1A">
        <w:rPr>
          <w:rFonts w:ascii="Times New Roman" w:hAnsi="Times New Roman" w:cs="Times New Roman"/>
          <w:sz w:val="28"/>
          <w:szCs w:val="28"/>
        </w:rPr>
        <w:t>"Совершенствование системы государственного управления и государственная поддержка развития местного самоуправления в Новгородской области на 2014 - 2017 годы"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Новгородской области от 17.10.2013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02442D">
        <w:rPr>
          <w:rFonts w:ascii="Times New Roman" w:hAnsi="Times New Roman" w:cs="Times New Roman"/>
          <w:sz w:val="28"/>
          <w:szCs w:val="28"/>
        </w:rPr>
        <w:t>;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1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Новгородской области «</w:t>
      </w:r>
      <w:r w:rsidRPr="0002442D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 в Новгородской области на 2014 - 2020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Новгородской области от 28.10.2013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317;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2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02442D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42D">
        <w:rPr>
          <w:rFonts w:ascii="Times New Roman" w:hAnsi="Times New Roman" w:cs="Times New Roman"/>
          <w:sz w:val="28"/>
          <w:szCs w:val="28"/>
        </w:rPr>
        <w:t>Развитие культуры и туризма Новгородской области на 2014 - 2020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Новгородской области от 28.10.2013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318;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3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02442D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42D">
        <w:rPr>
          <w:rFonts w:ascii="Times New Roman" w:hAnsi="Times New Roman" w:cs="Times New Roman"/>
          <w:sz w:val="28"/>
          <w:szCs w:val="28"/>
        </w:rPr>
        <w:t>Социальная поддержка граждан в Новгородской области на 2014 - 2018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Новгородской области от 28.10.2013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2442D">
        <w:rPr>
          <w:rFonts w:ascii="Times New Roman" w:hAnsi="Times New Roman" w:cs="Times New Roman"/>
          <w:sz w:val="28"/>
          <w:szCs w:val="28"/>
        </w:rPr>
        <w:t>319;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</w:t>
      </w:r>
      <w:hyperlink r:id="rId14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02442D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42D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Новгородской области на 2014 - 2017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Новгородской области от 28.10.2013 </w:t>
      </w:r>
      <w:r w:rsidR="009059D4"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320;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5" w:history="1">
        <w:r w:rsidRPr="0002442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02442D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="009059D4">
        <w:rPr>
          <w:rFonts w:ascii="Times New Roman" w:hAnsi="Times New Roman" w:cs="Times New Roman"/>
          <w:sz w:val="28"/>
          <w:szCs w:val="28"/>
        </w:rPr>
        <w:t>«</w:t>
      </w:r>
      <w:r w:rsidRPr="0002442D">
        <w:rPr>
          <w:rFonts w:ascii="Times New Roman" w:hAnsi="Times New Roman" w:cs="Times New Roman"/>
          <w:sz w:val="28"/>
          <w:szCs w:val="28"/>
        </w:rPr>
        <w:t>Развитие здравоохранения Новгородской области до 2020 года</w:t>
      </w:r>
      <w:r w:rsidR="009059D4">
        <w:rPr>
          <w:rFonts w:ascii="Times New Roman" w:hAnsi="Times New Roman" w:cs="Times New Roman"/>
          <w:sz w:val="28"/>
          <w:szCs w:val="28"/>
        </w:rPr>
        <w:t>»</w:t>
      </w:r>
      <w:r w:rsidRPr="0002442D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Новгородской области от 18.12.2014 </w:t>
      </w:r>
      <w:r w:rsidR="009059D4">
        <w:rPr>
          <w:rFonts w:ascii="Times New Roman" w:hAnsi="Times New Roman" w:cs="Times New Roman"/>
          <w:sz w:val="28"/>
          <w:szCs w:val="28"/>
        </w:rPr>
        <w:t>№</w:t>
      </w:r>
      <w:r w:rsidRPr="0002442D">
        <w:rPr>
          <w:rFonts w:ascii="Times New Roman" w:hAnsi="Times New Roman" w:cs="Times New Roman"/>
          <w:sz w:val="28"/>
          <w:szCs w:val="28"/>
        </w:rPr>
        <w:t xml:space="preserve"> 617.</w:t>
      </w:r>
    </w:p>
    <w:p w:rsidR="0002442D" w:rsidRPr="0002442D" w:rsidRDefault="0002442D" w:rsidP="000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42D">
        <w:rPr>
          <w:rFonts w:ascii="Times New Roman" w:hAnsi="Times New Roman" w:cs="Times New Roman"/>
          <w:sz w:val="28"/>
          <w:szCs w:val="28"/>
        </w:rPr>
        <w:t>В рамках данных государственных программ предусмотрены средства на обеспечение доступности для инвалидов и других маломобильных групп населения (далее - МГН) приоритетных объектов социальной инфраструктуры в сферах образования, культуры, физической культуры и спорта, здравоохранения, социальной защиты, труда и занятости (далее - социальная инфраструктура)</w:t>
      </w:r>
      <w:r w:rsidR="00581264">
        <w:rPr>
          <w:rFonts w:ascii="Times New Roman" w:hAnsi="Times New Roman" w:cs="Times New Roman"/>
          <w:sz w:val="28"/>
          <w:szCs w:val="28"/>
        </w:rPr>
        <w:t>, а также проведение социокультурных мероприятий</w:t>
      </w:r>
      <w:r w:rsidRPr="0002442D">
        <w:rPr>
          <w:rFonts w:ascii="Times New Roman" w:hAnsi="Times New Roman" w:cs="Times New Roman"/>
          <w:sz w:val="28"/>
          <w:szCs w:val="28"/>
        </w:rPr>
        <w:t>.</w:t>
      </w:r>
    </w:p>
    <w:p w:rsidR="00C546BB" w:rsidRDefault="00C546BB" w:rsidP="00C546B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11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A5">
        <w:rPr>
          <w:rFonts w:ascii="Times New Roman" w:hAnsi="Times New Roman" w:cs="Times New Roman"/>
          <w:sz w:val="28"/>
          <w:szCs w:val="28"/>
        </w:rPr>
        <w:t>о</w:t>
      </w:r>
      <w:r w:rsidR="00636BA5" w:rsidRPr="00910D2D">
        <w:rPr>
          <w:rFonts w:ascii="Times New Roman" w:hAnsi="Times New Roman" w:cs="Times New Roman"/>
          <w:sz w:val="28"/>
          <w:szCs w:val="28"/>
        </w:rPr>
        <w:t>рганизаци</w:t>
      </w:r>
      <w:r w:rsidR="00636BA5">
        <w:rPr>
          <w:rFonts w:ascii="Times New Roman" w:hAnsi="Times New Roman" w:cs="Times New Roman"/>
          <w:sz w:val="28"/>
          <w:szCs w:val="28"/>
        </w:rPr>
        <w:t>и</w:t>
      </w:r>
      <w:r w:rsidR="00636BA5" w:rsidRPr="00910D2D">
        <w:rPr>
          <w:rFonts w:ascii="Times New Roman" w:hAnsi="Times New Roman" w:cs="Times New Roman"/>
          <w:sz w:val="28"/>
          <w:szCs w:val="28"/>
        </w:rPr>
        <w:t xml:space="preserve"> разработки нормативных правовых актов области о внесении изменений, взаимоувязанных с нормами Федерального </w:t>
      </w:r>
      <w:hyperlink r:id="rId16" w:history="1">
        <w:r w:rsidR="00636BA5" w:rsidRPr="00910D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36BA5" w:rsidRPr="00910D2D">
        <w:rPr>
          <w:rFonts w:ascii="Times New Roman" w:hAnsi="Times New Roman" w:cs="Times New Roman"/>
          <w:sz w:val="28"/>
          <w:szCs w:val="28"/>
        </w:rPr>
        <w:t xml:space="preserve"> от 01.12.2014 </w:t>
      </w:r>
      <w:r w:rsidR="00636BA5">
        <w:rPr>
          <w:rFonts w:ascii="Times New Roman" w:hAnsi="Times New Roman" w:cs="Times New Roman"/>
          <w:sz w:val="28"/>
          <w:szCs w:val="28"/>
        </w:rPr>
        <w:t>№</w:t>
      </w:r>
      <w:r w:rsidR="00636BA5" w:rsidRPr="00910D2D">
        <w:rPr>
          <w:rFonts w:ascii="Times New Roman" w:hAnsi="Times New Roman" w:cs="Times New Roman"/>
          <w:sz w:val="28"/>
          <w:szCs w:val="28"/>
        </w:rPr>
        <w:t xml:space="preserve"> 419-ФЗ</w:t>
      </w:r>
      <w:r w:rsidR="008961CB">
        <w:rPr>
          <w:rFonts w:ascii="Times New Roman" w:hAnsi="Times New Roman" w:cs="Times New Roman"/>
          <w:sz w:val="28"/>
          <w:szCs w:val="28"/>
        </w:rPr>
        <w:t xml:space="preserve"> </w:t>
      </w:r>
      <w:r w:rsidR="008961CB" w:rsidRPr="008961C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</w:t>
      </w:r>
      <w:r w:rsidR="008961CB">
        <w:rPr>
          <w:rFonts w:ascii="Times New Roman" w:hAnsi="Times New Roman" w:cs="Times New Roman"/>
          <w:sz w:val="28"/>
          <w:szCs w:val="28"/>
        </w:rPr>
        <w:t xml:space="preserve"> и </w:t>
      </w:r>
      <w:r w:rsidR="008961CB" w:rsidRPr="008961CB">
        <w:rPr>
          <w:rFonts w:ascii="Times New Roman" w:hAnsi="Times New Roman" w:cs="Times New Roman"/>
          <w:sz w:val="28"/>
          <w:szCs w:val="28"/>
        </w:rPr>
        <w:t>исполнения поручения Председателя Правительства Российской Федерации от 12 декабря 2014 года № ДМ-П12-9175</w:t>
      </w:r>
      <w:r w:rsidRPr="0011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областной закон от 31.08.2015 № 810-ОЗ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Новгородской области».</w:t>
      </w:r>
    </w:p>
    <w:p w:rsidR="00C546BB" w:rsidRDefault="00C546BB" w:rsidP="00C54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нормативных правовых актов Новгородской области на предмет соответствия нормам Федерального закона от 1 декабря 2014 года № 419-ФЗ, по результатам которого </w:t>
      </w:r>
      <w:r w:rsid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</w:t>
      </w:r>
      <w:r w:rsidRPr="00C5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54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</w:t>
      </w:r>
      <w:r w:rsid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законов, принято 12 постановлений и распоряжений</w:t>
      </w:r>
      <w:r w:rsidR="00581264" w:rsidRP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Новгородской области.</w:t>
      </w:r>
    </w:p>
    <w:p w:rsidR="00581264" w:rsidRDefault="00581264" w:rsidP="00C54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внесению изменений в законодательство Новгородской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</w:t>
      </w:r>
      <w:r w:rsidRP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методических рекомендаций, подготовленных Министерством труда и социальной защиты Российской Федерации по устранению серьезных недостатков в содержании региональных законодательных актов, принятых в 2015 году в целях приведения регионального законодательства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81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2014 года № 419-ФЗ.</w:t>
      </w:r>
    </w:p>
    <w:p w:rsidR="00210D21" w:rsidRDefault="00210D21" w:rsidP="00A942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Новгородской области от 26.08.2015                № 265-рг «О распределении обязанностей между Губернатором Новгородской области, первыми заместителями Губернатора Новгородской области, заместителем Губернатора Новгородской области - заместителем Председателя Правительства Новгородской области, заместителями Губернатора Новгородской области» на заместителя Губернатора Новгородской области возложены обязанности по координации работы по выполнению положений Конвенции о правах инвалидов и мероприятий по обеспечению доступности для них объектов и услуг в сферах социальной защиты, труда, занятости, здравоохранения, образования, культуры, транспортного обслуживания, связи и информации, физической культуры и </w:t>
      </w:r>
      <w:r w:rsidRPr="00210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спорта, торговли, жилищно-коммунального хозяйства и градостроительной политики. В органах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Pr="0021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планы реализации «дорожной карты» и </w:t>
      </w:r>
      <w:r w:rsidRPr="0021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ответственные лица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доступности объектов и услуг для инвалидов в соответствующих сферах. </w:t>
      </w:r>
    </w:p>
    <w:p w:rsidR="00A94278" w:rsidRPr="00210D21" w:rsidRDefault="00A94278" w:rsidP="00A942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по внесению в должностные регламенты (инструкции) специалистов (работников) осуществляющих предоставление государственных услуг населению, в том числе инвалидам,  изменений, касающихся оказания специалистами (работниками) помощи инвалидам при предоставлении услуг по преодолению барьеров, мешающих получению инвалидами услуг наравне с другими лицами, и осуществлению сопровождения инвалидов, имеющих стойкие расстройства функции зрения и самостоятельного передвижения, к месту оказания услуги и по территории объекта.</w:t>
      </w:r>
    </w:p>
    <w:p w:rsidR="00F569A6" w:rsidRPr="00F569A6" w:rsidRDefault="003D437D" w:rsidP="00F569A6">
      <w:pPr>
        <w:spacing w:after="0" w:line="240" w:lineRule="auto"/>
        <w:ind w:firstLine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</w:t>
      </w:r>
      <w:r w:rsidR="007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части 4 статьи 26 Федерального закона № 419-ФЗ </w:t>
      </w:r>
      <w:r w:rsidR="00FB0C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569A6"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государственного управления Новгородской области завершена работа по разработке типовых административных регламентов предоставления муниципальных услуг. Все типовые административные регламенты утверждены на заседании комиссии по повышению качества и доступности предоставления государственных и муниципальных услуг. Общее количество таких регламентов – 44. </w:t>
      </w:r>
    </w:p>
    <w:p w:rsidR="00F569A6" w:rsidRPr="00F569A6" w:rsidRDefault="00F569A6" w:rsidP="00F5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типовом административном регламенте указаны требования к обеспечению условий доступности предоставления муниципальных услуг инвалидам и маломобильным гражданам.</w:t>
      </w:r>
    </w:p>
    <w:p w:rsidR="00F569A6" w:rsidRPr="00F569A6" w:rsidRDefault="00F569A6" w:rsidP="00F569A6">
      <w:pPr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требования указаны в проектах административных регламентов предоставления государственных услуг, переданных на исполнение органам местного самоуправления областным законодательством. Общее количество административных регламентов по переданным полномочиям – 48.  </w:t>
      </w:r>
    </w:p>
    <w:p w:rsidR="00F569A6" w:rsidRPr="00F569A6" w:rsidRDefault="00F569A6" w:rsidP="00F569A6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административные регламенты прошли экспертизу в департаменте государственного управления Новгородской области, согласование в прокуратуре Новгородской области и утверждены в установленном законодательством порядке. </w:t>
      </w:r>
    </w:p>
    <w:p w:rsidR="00F569A6" w:rsidRPr="00F569A6" w:rsidRDefault="00F569A6" w:rsidP="00F569A6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приказом комитета государственной гражданской службы и содействия   развитию местного   самоуправления Новгородской области от 30.11.2015 № 71 утвержден Перечень административных регламентов предоставления государственных и муниципальных услуг, в которые планируется внесение требований по обеспечению условий доступности предоставления государственных и муниципальных услуг для инвалидов и маломобильных групп населения. На основании данного Перечня утвержден План по внесению в административные регламенты предоставления государственных и муниципальных услуг требований по обеспечению условий доступности предоставления государственных и муниципальных услуг для инвалидов и маломобильных групп населения.</w:t>
      </w:r>
    </w:p>
    <w:p w:rsidR="00F569A6" w:rsidRPr="00F569A6" w:rsidRDefault="00F569A6" w:rsidP="00F569A6">
      <w:pP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июля 2016 года удельный вес административных регламентов предоставления муниципальных услуг, в которые внесены </w:t>
      </w: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(от общего числа) составляет 99,2%, административных регламентов предоставления государственных услуг – 88,4%.</w:t>
      </w:r>
    </w:p>
    <w:p w:rsidR="00C546BB" w:rsidRDefault="00F569A6" w:rsidP="00F5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органами исполнительной власти области и органами местного самоуправления ведется работа по завершению внесения соответствующих изменений в административные регламенты предоставления государственных и муниципальных услуг.</w:t>
      </w:r>
    </w:p>
    <w:p w:rsidR="00077460" w:rsidRPr="008961CB" w:rsidRDefault="00077460" w:rsidP="0089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состояния доступности для инвалидов объектов и услуг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представителей общественных организаций инвалидов организован мониторинг за исполнением норм Федерального закона от 1 декабря 2014 года № 419-ФЗ.</w:t>
      </w:r>
    </w:p>
    <w:p w:rsidR="00077460" w:rsidRPr="008961CB" w:rsidRDefault="008961CB" w:rsidP="0089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22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года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9660 проверок, в том числе в сфере здравоохранения - 978, в сфере образования - 2931, в сфере физической культуры и спорта - 151, в сфере культуры - 2308, в сфере социальной защиты, труда и занятости - 1062, в сфере жилищно-коммунального хозяйства - 371, в сфере информации и связи – 82, в сфере торговли, общественного питания, бытового </w:t>
      </w:r>
      <w:r w:rsidR="0018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0C89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- 17</w:t>
      </w:r>
      <w:r w:rsidR="00180C8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7460" w:rsidRPr="008961CB" w:rsidRDefault="00077460" w:rsidP="0089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</w:t>
      </w:r>
      <w:r w:rsidR="008961CB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следующие итоги:</w:t>
      </w:r>
    </w:p>
    <w:p w:rsidR="00077460" w:rsidRPr="008961CB" w:rsidRDefault="00077460" w:rsidP="008961C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4539 случаях установлено несоблюдение норм федерального закона,  </w:t>
      </w:r>
    </w:p>
    <w:p w:rsidR="00077460" w:rsidRDefault="00077460" w:rsidP="008961C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5121 случае нормы федерального закона соблюдаются.</w:t>
      </w:r>
    </w:p>
    <w:p w:rsidR="00D8194B" w:rsidRDefault="00FB0CBB" w:rsidP="0089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по </w:t>
      </w:r>
      <w:r w:rsid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паспортизации и утверждению планов адаптации объектов</w:t>
      </w:r>
      <w:r w:rsidRPr="00FB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8194B"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Pr="00F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обеспечению условий доступности</w:t>
      </w:r>
      <w:r w:rsid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инвалидов.</w:t>
      </w:r>
    </w:p>
    <w:p w:rsidR="00077460" w:rsidRPr="008961CB" w:rsidRDefault="00F569A6" w:rsidP="0089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запланированные на I полугодие 2016 года мероприятия «дорожной карты» выполнены. Анализ показателей «дорожной карты» показал, что значения отдельных показателей необходимо уточнить, 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перечень</w:t>
      </w:r>
      <w:r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с учетом порядков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помощи, утвержденных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</w:t>
      </w:r>
      <w:r w:rsidR="00077460" w:rsidRPr="00896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В связи с этим департаментом труда и социальной защиты населения Новгородской области разработан проект постановления Правительства Новгородской области «О внесении изменений в постановление Правительства Новгородской области от 30.09.2015 № 391», который находится в стадии согласования.</w:t>
      </w:r>
    </w:p>
    <w:p w:rsidR="00A84EF9" w:rsidRPr="00A84EF9" w:rsidRDefault="00180C89" w:rsidP="00A8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A84EF9"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мероприятий достижении показателей плана мероприятий («дорожной карты») по повышению значений показателей доступности для инвалидов объектов и услуг на 2015-2020 годы прилагается.</w:t>
      </w:r>
    </w:p>
    <w:p w:rsidR="00123ACF" w:rsidRDefault="00123ACF" w:rsidP="00C2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71" w:rsidRDefault="00360A71" w:rsidP="00C2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60A71" w:rsidSect="00360A71">
          <w:headerReference w:type="default" r:id="rId17"/>
          <w:headerReference w:type="first" r:id="rId18"/>
          <w:pgSz w:w="11905" w:h="16838"/>
          <w:pgMar w:top="1134" w:right="850" w:bottom="567" w:left="1701" w:header="0" w:footer="0" w:gutter="0"/>
          <w:cols w:space="720"/>
          <w:noEndnote/>
          <w:docGrid w:linePitch="299"/>
        </w:sectPr>
      </w:pPr>
    </w:p>
    <w:p w:rsidR="00360A71" w:rsidRDefault="00360A71" w:rsidP="00360A7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ИНФОРМАЦИЯ</w:t>
      </w:r>
    </w:p>
    <w:p w:rsidR="00360A71" w:rsidRDefault="00360A71" w:rsidP="00360A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мероприятий плана мероприятий («дорожной карты») по повышению значений показателей доступности для инвалидов объектов и услуг на 2015-2020 годы</w:t>
      </w:r>
    </w:p>
    <w:p w:rsidR="00360A71" w:rsidRDefault="00360A71" w:rsidP="00360A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2016 года</w:t>
      </w:r>
    </w:p>
    <w:p w:rsidR="00360A71" w:rsidRDefault="00360A71" w:rsidP="00360A71"/>
    <w:tbl>
      <w:tblPr>
        <w:tblStyle w:val="a3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2814"/>
        <w:gridCol w:w="16"/>
        <w:gridCol w:w="8366"/>
        <w:gridCol w:w="3403"/>
      </w:tblGrid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1" w:rsidRDefault="0036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1" w:rsidRDefault="0036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60A71" w:rsidRDefault="0036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1" w:rsidRDefault="0036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нормативных правовых актов области о внесении изменений, взаимоувязанных с нормами Федерального </w:t>
            </w:r>
            <w:hyperlink r:id="rId19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01.12.2014 N 419-ФЗ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исполнения поручения Председателя Правительства Российской Федерации от 12 декабря 2014 года № ДМ-П12-9175 приняты областные законы: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27.03.2015 № 742-ОЗ «О внесении изменений в некоторые областные законы» (в сфере реализации избирательных прав граждан);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31.08.2015 № 810-ОЗ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Новгородской области»;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30.10.2015 № 856-ОЗ «О внесении изменений в областной закон «О библиотечном деле и обязательном экземпляре документов в Новгородской области»;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 № 875-ОЗ «О внесении изменений в областной закон «О разграничении полномочий областной Думы и Правительства Новгородской области в области культуры»;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07.12.2015 № 885-ОЗ «О внесении изменений в областной закон «О разграничении полномочий Новгородской областной Думы и Правительства Новгородской области в области содействия занятости населения»;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17.06.2016 № 988-ОЗ «О внесении изменения в областной закон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беспрепятственного доступа инвалидов и маломобильных групп населения к объектам социальной, транспортной и инженерной инфраструктур в Новгородской области»;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30.06.2016 № 993-ОЗ «О внесении изменения в статью 4 областного закона «Об обеспечении доступа к информации о деятельности государственных органов Новгородской области».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постановления: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Новгородской  области  от  15.02.2008 № 39 «О департаменте труда и социальной защиты населения Новгородской области»;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Новгородской области от 17.10.2013 № 267 «О государственной программе Новгородской области «Обеспечение экономического развития Новгородской области на 2014 - 2018 годы»;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Новгородской области от 17.10.2013 № 268 «О государственной программе Новгородской области «Содействие занятости населения в Новгородской области на 2014 - 2020 годы»;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Новгородской области от 20.12.2013 № 475 «О департаменте культуры и туризма Новгородской области»;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Новгородской области от 28.10.2013 № 319 «О государственной программе Новгородской области «Социальная поддержка граждан в Новгородской области на 2014 - 2018 годы»;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Новгородской области от 30.04.2014  № 249 «Об утверждении условий содержания в медицинских   организациях системы здравоохранения области детей-сирот, детей, оставшихся без попечения родителей, детей, находящихся в трудной жизненной ситуации, до достижения ими возраста четырех лет включительно»;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Новгородской области от 08.05.2014 № 261 «О порядке предоставления компьютерного, телекоммуникационного, специализированного оборудования и программного обеспечения для организации дистанционного образования детей-инвалидов, а также организации подключения к информационно-телекоммуникационной сети «Интернет» рабочих мест детей-инвалидов и обеспечения оплаты услуг доступа к информационно-телекоммуникационной сети «Интернет».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постановления Правительства Новгородской области: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18.03.2015 № 98 «Об установлении минимального количества специальных рабочих мест для трудоустройства инвалидов»;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20.11.2015 № 453 «Об утверждении перспективной схемы развития и размещения объектов организаций, осуществляющих стационарное социальное обслуживание граждан пожилого возраста и инвалидов на территории области, на период до 2020 года»;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08.07.2016 № 240 «Об утверждении Порядка проведения специальных мероприятий для предоставления инвалидам гарантий трудовой занятости».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распоряжения Правительства Новгородской области: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16.03.2016 № 61-рз «Об утверждении Плана мероприятий на 2016 - 2018 годы по реализации первого этапа Концепции государственной семейной политики в Российской Федерации на период до 2025 года в Новгородской области»;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22.03.2016 № 66-рз «Об основах государственной молодежной политики Новгородской области до 2025 года».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организована работа по внесению изменений в законодательство Новгородской области с учетом методических рекомендаций, подготовленных Министерством труда и социальной защиты Российской Федерации по устранению серьезных недостатков в содержании региональных законодательных актов, принятых в 2015 году в целях приведения регионального законодательства в соответствии с Федеральным законом от 1 декабря 2014 года № 419-ФЗ.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региональной нормативно-правовой базы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области, регламентирующих проведение специальных мероприятий для предоставления инвалидам гарантий трудовой занятости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исполнения поручения  Председателя Правительства Российской Федерации от 12 декабря 2014 года № ДМ-П12-9175 внесены изменения в  областной закон от 28.12.2011 N 3-ОЗ «О разграничении полномочий Новгородской областной Думы и Правительства Новгородской области в области содействия занятости населения» (в редакции от 07.12.2015 № 885-ОЗ) и постановлением Правительства Новгородской области от 08.07.2016 № 240 утвержден Порядок проведения специальных мероприятий для предоставления инвалидам гарантий трудовой занятости.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трудовой занятости инвалидов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лиц, на которых возложены оказание инвалидам помощи при предоставлении услуг и организация работы по достижению значений целевых показателей доступности для инвалидов объектов и услуг "дорожной карты"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распоряжением Правительства Новгородской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26 августа 2015 года № 265-рг «О распределении обязанностей между Губернатором Новгородской области, первыми заместителями Губернатора Новгородской области, заместителями Губернатора Новгородской области» в полномочия заместителя Губернатора Новгородской области Смирнова А.В. включена координация работы по выполнению положений Конвенции о правах инвалидов и мероприятий по обеспечению доступности для них объектов и услуг в сферах социальной защиты, труда, занятости, здравоохранения, образования, культуры, транспортного обслуживания, связи и информации, физической культуры и спорта, торговли, жилищно-коммунального хозяйства и градостроительной политики. 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исполнительной власти Новгородской области определены ответственные лица за обеспечение доступности для инвалидов объектов и услуг с соответствующим закреплением данных полномочий в должностных регламентах. 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внесению в должностные регламенты (инструкции) специалистов (работников) осуществляющих предоставление государственных услуг населению, в том числе инвалидам,  изменений, касающихся оказания специалистами (работниками) помощи инвалидам при предоставлении услуг по преодолению барьеров, мешающих получению инвалидами услуг наравне с другими лицами, и осуществлению сопровождения инвалидов, имеющих стойкие расстройства функции зрения и самостоятельного передвижения, к месту оказания услуги и по территории объекта.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объектов социальной инфраструктуры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порядка предоставления услуг инвалидам на объектах, которые невозможно полностью приспособить с учетом их нужд (до их реконструкции или капитального ремонта), в соответствии с нормой </w:t>
            </w:r>
            <w:hyperlink r:id="rId20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части 4 статьи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социальной защите инвалидов в Российской Федерации" (путем обеспечения им доступа к месту предоставления услуги либо когда это возможно предоставления необходимой услуги по месту жительства в дистанционном режиме)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работа по утверждению органами исполнительной власти Новгородской области и подведомственными им учреждениями порядков предоставления услуг инвалидам на объектах, которые невозможно приспособить с учетом нужд инвалидов. В сфере социального обслуживания населения Новгородской области всеми учреждениями социального обслуживания государственной системы социальных служб области такие порядки приняты.</w:t>
            </w:r>
          </w:p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для инвалидов объектов социальной инфраструктуры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административные регламенты предоставления государственных услуг требований к обеспечению условий доступности для инвалидов государственных услуг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ind w:firstLine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государственного управления Новгородской области завершена работа по разработке типовых административных регламентов предоставления муниципальных услуг. Все типовые административные регламенты утверждены на заседании комиссии по повышению качества и доступности предоставления государственных и муниципальных услуг. Общее количество таких регламентов – 44. 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типовом административном регламенте указаны требования к обеспечению условий доступности предоставления муниципальных услуг инвалидам и маломобильным гражданам.</w:t>
            </w:r>
          </w:p>
          <w:p w:rsidR="00360A71" w:rsidRDefault="00360A71">
            <w:pPr>
              <w:ind w:firstLine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требования указаны в проектах административных регламентов предоставления государственных услуг, переданных на исполнение органам местного самоуправления областным законодательством. Общее количество административных регламентов по переданным полномочиям – 48.  </w:t>
            </w:r>
          </w:p>
          <w:p w:rsidR="00360A71" w:rsidRDefault="00360A71">
            <w:pPr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административные регламенты прошли экспертизу в департаменте государственного управления Новгородской области, согласование в прокуратуре Новгородской области и утверждены в установленном законодательством порядке. </w:t>
            </w:r>
          </w:p>
          <w:p w:rsidR="00360A71" w:rsidRDefault="00360A71">
            <w:pPr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приказом комитета государственной гражданской службы и содействия   развитию местного   самоуправления Новгородской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30.11.2015 № 71 утвержден Перечень административных регламентов предоставления государственных и муниципальных услуг, в которые планируется внесение требований по обеспечению условий доступности предоставления государственных и муниципальных услуг для инвалидов и маломобильных групп населения. На основании данного Перечня утвержден План по внесению в административные регламенты предоставления государственных и муниципальных услуг требований по обеспечению условий доступности предоставления государственных и муниципальных услуг для инвалидов и маломобильных групп населения.</w:t>
            </w:r>
          </w:p>
          <w:p w:rsidR="00360A71" w:rsidRDefault="00360A71">
            <w:pPr>
              <w:ind w:firstLine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июля 2016 года удельный вес административных регламентов предоставления муниципальных услуг, в которые внесены изменения (от общего числа) составляет 99,2%, административных регламентов предоставления государственных услуг – 88,4%.</w:t>
            </w:r>
          </w:p>
          <w:p w:rsidR="00360A71" w:rsidRDefault="00360A71">
            <w:pPr>
              <w:pStyle w:val="ConsPlusNormal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органами исполнительной власти области и органами местного самоуправления ведется работа по завершению внесения соответствующих изменений в административные регламенты предоставления государственных и муниципальных услуг.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в административных регламентах предоставления государственных услуг требований к обеспечению условий доступности для инвалидов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поэтапному повышению значений показателей доступности для инвалидов объектов инфраструктуры (транспортных средств, связи и информации), включая оборудование объектов необходимыми приспособлениями.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анализ и обобщение информации об обеспечении требований доступности для инвалидов на объектах транспортной инфраструктуры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повышения уровня доступности для инвалидов объектов транспортной инфраструктуры междугородного и внутригородского пассажирского транспорта в зависимости от стойких расстройств функций организма (зрения, слуха, опорно-двигательного аппарата) департаментом транспорта и дорожного хозяйства Новгородской области осуществляется сбор, анализ и обобщение информации об обеспечении требований доступности для инвалидов на объектах транспортной инфраструктуры.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для инвалидов объектов транспортной инфраструктуры междугородного и внутригородского пассажирского транспорта в зависимости от стойких расстройств функций организма (зрения, слуха, опорно-двигательного аппарата)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низкопольных автобусов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пользования, адаптированных для перевозки инвалидов и других МГН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автобусов общего пользования, адаптированных для перевозки инвалидов и других маломобильных групп населения (далее МГН)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полугодии 2016 года не осуществлялось. Вместе с тем, доля автомобильного и городского электрического транспорта общего пользования, оборудованного для перевозки инвалидов в зависимости от стойких расстройств функций организма (зрения, слуха, опорно-двигательного аппарата) составила 11,8 % от общего количества транспортных средств, что соответствует плановому показателю.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доли автомобильного и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транспорта общего пользования, оборудованного для перевозки инвалидов в зависимости от стойких расстройств функций организма (зрения, слуха, опорно-двигательного аппарата)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 осуществлении перевозочной деятельности мероприятий по дублированию звуковой и зрительной информации, оснащение транспортных средств надписями, иной текстовой и графической информацией, выполненной укрупненным шрифтом, в том числе с применением рельефно-точечного шрифта Брайля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перевозочной деятельности организованы мероприятия по дублированию звуковой и зрительной информации, оснащению транспортных средств надписями, иной текстовой и графической информацией, выполненной укрупненным шрифтом, в том числе с применением рельефно-точечного шрифта Брайля. Доля автомобильного и городского электрического транспорта общего пользования, оборудованного для перевозки инвалидов в зависимости от стойких расстройств функций организма (зрения, слуха, опорно-двигательного аппарата) составила 11,8 %.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автомобильного и городского электрического транспорта общего пользования, оборудованного для перевозки инвалидов в зависимости от стойких расстройств функций организма (зрения, слуха, опорно-двигательного аппарата)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инвалидов ("социальное такси")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</w:t>
            </w:r>
            <w:hyperlink r:id="rId21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«Социальная поддержка граждан в Новгородской области на 2014 - 2018 годы» департаментом труда и социальной защиты населения Новгородской области организовано предоставление инвалидам услуги «социальное такси». </w:t>
            </w:r>
          </w:p>
          <w:p w:rsidR="00360A71" w:rsidRDefault="00360A71">
            <w:pPr>
              <w:pStyle w:val="ConsPlusNormal"/>
              <w:ind w:firstLine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эти цели в 2016 году предусмотрено выделение из областного бюджета 1500,0 тыс. рублей, из них за первое полугодие 2016 года освоено 708,6 тыс. рублей. Данная услуга предоставляется в 4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образованиях Новгородской области областными автономными учреждениями социального обслуживания:                              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"Комплексный центр социального обслуживания населения Великого Новгорода и Новгородского района";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"Боровичский комплексный центр социального обслуживания";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"Старорусский комплексный центр социального обслуживания населения";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"Маловишерский комплексный центр социального обслуживания населения". С данными учреждениями заключены соглашения о предоставлении субсидии.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предоставлено 2484 услуги «социальное такси», правом на ее получение воспользовались  943 инвалида.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доступности транспортных услуг инвалидам и МГН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субтитрования телевизионных передач на областном телевидении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мероприятия запланирована в рамах государственной </w:t>
            </w:r>
            <w:hyperlink r:id="rId22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"Социальная поддержка граждан в Новгородской области на 2014 - 2018 годы" на второе полугодие 2016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информационных услуг для инвалидов и МГН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транслирования социальной рекламы, направленной на формирование доступной среды (размещение рекламных баннеров и информационных роликов на областном телевидении)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запланирована мероприятия в рамах государственной </w:t>
            </w:r>
            <w:hyperlink r:id="rId23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"Социальная поддержка граждан в Новгородской области на 2014 - 2018 годы" на второе полугодие 2016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информационных услуг для инвалидов и МГН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для инвалидов и других МГН с учетом имеющихся у них нарушений функций организма: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</w:t>
            </w:r>
            <w:hyperlink r:id="rId24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здравоохранения Новгородской области до 2020 года" планируется адаптировать Маловишерскую центральную районную больницу и Старорусскую центральную районную больницу.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медицинских организаций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социального обслуживания населения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адаптацию для инвалидов и других маломобильных групп населения учреждений социально обслуживания населения в рамках государственной </w:t>
            </w:r>
            <w:hyperlink r:id="rId25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"Социальная поддержка граждан в Новгородской области на 2014 - 2018 годы" на 2016 год предусмотрено выделение из областного бюджета 784,0 тыс. рублей.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средства направлены на создание условий доступности в 3 учреждениях социального обслуживания, а также заключен договор на проведение работ по адаптации кабинета приема обращений инвалидов и санитарно-гигиенического помещения в здании департамента труда и социальной защиты населения Новгородской области.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учреждений социального обслуживания населения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занятости населения Новгородской области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</w:t>
            </w:r>
            <w:hyperlink r:id="rId26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планируется адаптировать отдел занятости населения Парфинского района государственного областного казенного учреждения «Центр занятости населения Новгородской области». На эти цели в областном бюджете предусмотрены средства в размере 500,0 тыс. рублей.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учреждений занятости населения Новгородской области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</w:t>
            </w:r>
            <w:hyperlink r:id="rId27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культуры и туризма Новгородской области на 2014 - 2020 годы" на исполнение данного мероприятия предусмотрено 970,3 тыс. рублей. Планируется адаптировать:</w:t>
            </w:r>
          </w:p>
          <w:p w:rsidR="00360A71" w:rsidRDefault="00360A7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«Новгородский областной колледж искусств им. С.В. Рахманинова»;</w:t>
            </w:r>
          </w:p>
          <w:p w:rsidR="00360A71" w:rsidRDefault="00360A71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«Новгородский областной Дом народного творчества»;</w:t>
            </w:r>
          </w:p>
          <w:p w:rsidR="00360A71" w:rsidRDefault="00360A71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и искусства  «Государственный музей художественной культуры Новгородской земли»;</w:t>
            </w:r>
          </w:p>
          <w:p w:rsidR="00360A71" w:rsidRDefault="00360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 «Новгородская областная универсальная научная библиотека»;</w:t>
            </w:r>
          </w:p>
          <w:p w:rsidR="00360A71" w:rsidRDefault="00360A71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культуры  «Новгородская областная специальная библиотека для незрячих и слабовидящих «Веда»;</w:t>
            </w:r>
          </w:p>
          <w:p w:rsidR="00360A71" w:rsidRDefault="00360A71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и искусства «Новгородский академический театр драмы им. Ф.М. Достоевского»;</w:t>
            </w:r>
          </w:p>
          <w:p w:rsidR="00360A71" w:rsidRDefault="00360A71">
            <w:pPr>
              <w:autoSpaceDE w:val="0"/>
              <w:autoSpaceDN w:val="0"/>
              <w:adjustRightInd w:val="0"/>
              <w:ind w:left="34"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культуры и искусства «Новгородская областная филармония им. А.С. Аренского».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доступности учреждений культуры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профессиональных образовательных организациях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государственной </w:t>
            </w:r>
            <w:hyperlink r:id="rId28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образования и молодежной политики в Новгородской области на 2014 - 2020 годы" в 2016 году средства областного и федерального бюджетов планируется направить на создание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инвалидов: из областного бюджета (2460,2 тыс. руб.), из  федерального бюджета (5740,7 тыс. руб.).   Создать базовую профессиональную организацию планируется на базе областного государственного автономного профессионального образовательного учреждения  «Технологический колледж».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профессиональных образовательных организаций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спортивных объектах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рамках государственной </w:t>
            </w:r>
            <w:hyperlink r:id="rId29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физической культуры и спорта на территории Новгородской области на 2014 - 2017 годы" финансовые средства на 2016 год не предусмотрены.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спортивных объектов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соревнований по видам спорта среди лиц с ограниченными возможностями здоровья и инвалидов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tabs>
                <w:tab w:val="left" w:pos="7413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</w:t>
            </w:r>
            <w:hyperlink r:id="rId30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физической культуры и спорта на территории Новгородской области на 2014 - 2017 годы" проведены  областные соревнования по легкой атлетике, конному спорту.  Всего в  спортивных мероприятиях приняло участие более 60 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 концу 2017 года доли лиц с ограниченными возможностями здоровья и инвалидов, систематически занимающихся физической культурой и спортом, в общей численности инвалидов до 6,0 %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среди детей с ограниченными возможностями здоровья, фестивалей "Спортивная семья",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"Веселые старты"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государственной </w:t>
            </w:r>
            <w:hyperlink r:id="rId31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физической культуры и спорта на территории Новгородской области на 2014 - 2017 годы" департаментом по физической культуре и спорту Новгородской области совместно с Новгородской областной общественной организацией ВОИ  проведены областные спортивные мероприятия для детей с ограниченными возможностями здоровья «Вместе мы сможем больше».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мероприятия проводились в 2-х зонах: п.Кулотино и Великий Новгород. Всего в мероприятиях приняло участие около 60 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 концу 2017 года доли лиц с ограниченными возможностями здоровья и инвалидов, систематически занимающихся физической культурой и спортом,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инвалидов до 6,0 %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повышение квалификации и переподготовка специалистов по адаптивному спорту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рамках реализации государственной </w:t>
            </w:r>
            <w:hyperlink r:id="rId32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ы Новгородской области "Развитие физической культуры и спорта на территории Новгородской области на 2014 - 2017 годы" реализация данного мероприятия запланирована на 2 полугодие 2016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 концу 2017 года доли лиц с ограниченными возможностями здоровья и инвалидов, систематически занимающихся физической культурой и спортом, в общей численности инвалидов до 6,0 %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 с ограниченными возможностями здоровья и инвалидов во всероссийских спортивных соревнованиях и международных спортивных соревнованиях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рамках государственной </w:t>
            </w:r>
            <w:hyperlink r:id="rId33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физической культуры и спорта на территории Новгородской области на 2014 - 2017 годы" сборная команда спортсменов Новгородской области приняла участие во Всероссийских соревнованиях по настольному теннису, конному спорту, велоспорту. С целью популяризации Специального олимпийского движения в Российской Федерации впервые сборная команда  Новгородской области в составе 6 спортсменов (обучающиеся коррекционных школ Великого Новгорода, города Боровичи) участвовала во Всероссийской Спартакиаде Специальной Олимпиаде по мини-футболу, где заняла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место.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 концу 2017 года доли лиц с ограниченными возможностями здоровья и инвалидов, систематически занимающихся физической культурой и спортом, в общей численности инвалидов до 6,0 %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для инвалидов и других МГН приоритетных объектов физической культуры и спорта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Представлены предложения для участия Новгородской области в 2017-2018 годах в реализации Государственной программы Российской Федерации «Доступная среда». Заявки подали  11 муниципальных районов, городской округ Великий Новгород (4 учреждения), ГОАУ «СШ «Спорт-индустрия» и ГОАУ «СДЮСШОР «Манеж».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 концу 2017 года доли лиц с ограниченными возможностями здоровья и инвалидов, систематически занимающихся физической культурой и спортом, в общей численности инвалидов до 6,0 %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инвалидов по зрению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государственной программы Новгородской области "Развитие культуры и туризма Новгородской области на 2014 - 2020 годы" организовано библиотечно-информационного обслуживание инвалидов по зрению. Единственным учреждением в Новгородской области, осуществляющим специализированное библиотечное обслуживание инвалидов по зрению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категорий, нуждающихся в специальных носителях информации, является государственное бюджетное учреждение культуры «Новгородская областная специальная библиотека для незрячих и слабовидящих «Веда».</w:t>
            </w:r>
          </w:p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1 полугодия 2016 года число пользователей данной библиотеки составило 3561 чел., в том числе  детей (до 15 лет) - 1774, молодежи (от 15 до 24 лет) - 254, пользователи с особыми потребностями – 2003 (из них детей до 15 лет – 812), количество пользователей-инвалидов – 1286. Доля пользователей с особыми потребностями за 1 полугодие 2016 года составила 56%, доля пользователей-инвалидов за 1 полугодие 2016 года - 36%.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 2020 году числа пользователей-инвалидов на 0,5 %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программ к международному Дню белой трости и международному Дню инвалидов "Равные права - равные возможности"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Проведение мероприятия запланирована на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квартал 2016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числа пользователей-инвалидов на 0,5 %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и педагогического сопровождения семей, имеющих детей с особыми потребностями, их социокультурная реабилитация в детско-родительском клубе "Я и Моя Семья"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Реализация данного мероприятия осуществляется в рамках государственной программы Новгородской области "Развитие культуры и туризма Новгородской области на 2014 - 2020 годы".</w:t>
            </w:r>
          </w:p>
          <w:p w:rsidR="00360A71" w:rsidRDefault="00360A7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2016 года в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Детском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культуры «Новгородская областная специальная библиотека для незрячих и слабовидящих «Веда»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продолжена реализация проекта «Я и Моя Семья». В рамках проекта действует одноименный детско-родительский клуб. Деятельность клуба направлена на библиотечное и педагогическое сопровождение семей, имеющих детей-инвалидов по зрению или детей с нарушением жизнедеятельности, не посещающих дошкольные учреждения, и их социокультурную реабилитацию. Во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квартале 2016 года проведено 180 индивидуальных занятий для детей-инвалидов и их родителей (в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квартале - 165 занятий). Кроме того, для семей-членов клуба состоялись следующие мероприятия: выездная тематическая экскурсия «Парк живой природы» (п. Батецкий); литературный праздник «Возвращение в изумрудный город». Всего посетителей занятий клуба - 24 семьи.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 2020 году числа пользователей-инвалидов на 0,5 %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библиотеки "Веда" литературой на специальных носителях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     Исполнение данного мероприятия осуществляется в рамках  государственной программы Новгородской области «Социальная поддержка граждан в Новгородской области на 2014-2018 годы». В 2016  году на реализацию мероприятия в областном бюджете предусмотрено 100,0 тыс. рублей. В первом полугодии 2016 года освоены средства  в размере 50 тыс. руб. На выделеные средства приобретено 255 экземпляров «говорящих» книг на CD дисках в формате MP3.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уровня удельного веса документов библиотечного фонда специальных форматов для инвалидов по зрению в общем объеме библиотечного фонда области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инструктирования сотрудников учреждений, на которых возложено оказание помощи инвалидам (по зрению, слуху, с нарушением опорно-двигательного аппарата) в преодолении барьеров, мешающих им пользоваться услугами, включая сопровождение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      Руководителями подведомственных департаменту культуры и туризма Новгородской области учреждений организована работа по инструктированию специалистов, работающих с инвалидами.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дминистративно-распорядительными актами учреждений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назначены ответственные за работу с инвалидами. Эти обязанности занесены в должностные инструкции специалистов, оказывающих услуги инвалидам. </w:t>
            </w:r>
          </w:p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     Приказом департамента культуры и туризма Новгородской области от 11.09.2015 № 352 «Об организации работ по инструктированию специалистов, работающих с инвалидами» назначено ответственное лицо за организацию инструктирования специалистов, работающих с инвалидами в департаменте культуры и туризма Новгородской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специалистов учреждений, прошедших инструктирование по вопросам, связанным с особенностями предоставления услуг инвалидам, на 50,0 %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объекта - творческого кластера для инвалидов "Открытый мир"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рамках государственной программы Новгородской области "Развитие культуры и туризма Новгородской области на 2014 - 2020 годы" и в соответствии с протоколом заседания Межведомственной комиссии по реализации проекта "Сохранение и использование культурного наследия в России" от 23.11.2012 N4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t xml:space="preserve"> с 2016 года введен новый объект Музея Арт-площадка «Территория равных» - спецпроект Музея, ориентированный для всех категорий людей с ограниченными возможностями здоровья. На объекте располагается творческая лаборатория «Новгородская глиняная игрушка», в которой люди с ограниченными возможностями здоровья могут принять участие в мастер-классах по изготовлению новгородской глиняной игрушки.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приспособленных экспозиций музеев для инвалидов на 67,0 % к 2019 году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Переоборудование Музейного цеха фарфора с целью 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 для инвалидов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lastRenderedPageBreak/>
              <w:t xml:space="preserve">        Музейный цех фарфора (173007, Великий Новгород, Десятинный монастырь, д. 6) доступен для инвалидов следующих категорий: с патологией опорно-двигательного аппарата, по зрению, слуху, с умственной отсталостью.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ar-SA"/>
              </w:rPr>
              <w:lastRenderedPageBreak/>
              <w:t>В Музейном цехе фарфора инвалидам обеспечена возможность беспрепятственного входа на объект и самостоятельного передвижения по нему. Музейный цех фарфора располагает аудиогидами, в нем разрешен допуск сурдопереводчика и тифлосурдопереводчика, оснащен информацией выполненной рельефно-точечным шрифтом Брайля, интерактивными средствами (мультимедийными киосками),а также имеет в наличии экспонаты, доступные для тактильного восприятия инвалидами по зрению. На территории объекта сотрудниками Музея организовано сопровождение инвалидов, имеющих стойкие нарушения функции зрения, опорно-двигательного аппарата.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удельного веса приспособленных экспозиций музеев для инвалидов на 67,0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 2019 году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программ повышения квалификации (в том числе с применением электронного обучения и (или) дистанционных образовательных технологий)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За первое полугодие 2016 года 401 руководящий и педагогический работник  государственных образовательных организаций прошел повышение квалификации  по вопросам реализации федеральных государственных образовательных стандартов обучающихся с ограниченными возможностями здоровья.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условий, включающих использование специальных образовательных программ и методов обучения и воспитания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программ повышения квалификации (в том числе с применением электронного обучения и (или) дистанционных образовательных технологий)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100% тьюторов имеют курсовую подготовку по дополнительным профессиональным программам повышения квалификации для работы с детьми - инвалидами.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условий, включающих предоставление услуг тьюторов, ассистентов (помощников)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автономным и бюджетным учреждениям на проведение мероприятий по формированию в области сети общеобразовательных организаций, в которых созданы условия для инклюзивного образования детей-инвалидов, в рамках реализации государственной </w:t>
            </w:r>
            <w:hyperlink r:id="rId34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"Доступная среда" на 2011 - 2015 годы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рамках государственной </w:t>
            </w:r>
            <w:hyperlink r:id="rId35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"Развитие образования и молодежной политики в Новгородской области на 2014 - 2020 годы"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планируется предоставить субсидию государственному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областному бюджетному общеобразовательному учреждению «Центр инклюзивного образования». На эти цели предусмотрено выделение  2817,4 тыс. руб., в том числе 1973,8 тыс. рублей из средств федерального бюджета и 843,6 тыс. рублей из средств областного бюджета.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2020 году будут созданы специальные условия в 16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подведомственных департаменту образования и молодежной политики Новгородской области, что составит 61,0 % от общего количества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для оказания медицинской помощи гражданам, в том числе с учетом особых потребностей инвалидов (по зрению, слуху, инвалидов с нарушением опорно-двигательного аппарата)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Медицинские организации оснащены оборудованием для оказания медицинской помощи гражданам, в том числе с учетом особых потребностей инвалидов (по зрению, слуху, инвалидов с нарушением опорно-двигательного аппарата) в соответствии с порядками оказания медицинской помощи, утвержденными приказами Министерства здравоохранения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оснащенных оборудованием для оказания медицинской помощи с учетом особых потребностей инвалидов организаций до 100 %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(за исключением субсидий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(муниципальным) учреждениям), индивидуальным предпринимателям, физическим лицам - производителям товаров, работ, услуг на возмещение затрат на оборудование (оснащение) рабочих мест для трудоустройства незанятых инвалидов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 целях исполнения в текущем году данного мероприятия в рамках государственной </w:t>
            </w:r>
            <w:hyperlink r:id="rId36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организовано проведение подготовительной работы с работодателями по оборудованию (оснащению) 4 рабочих мест для трудоустройства на них незанятых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количества трудоустроенных инвалидов на оборудованные (оснащенные) для них рабочие места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1" w:rsidRDefault="00360A71">
            <w:pPr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</w:t>
            </w:r>
            <w:hyperlink r:id="rId37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ы Новгородской области "Содействие занятости населения в Новгородской области на 2014 - 2020 годы" за первое полугодие 2016 года государственная услуга по профессиональной ориентации оказана 645 гражданам.</w:t>
            </w:r>
          </w:p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получивших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безработных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обучение в другой местности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В рамках государственной </w:t>
            </w:r>
            <w:hyperlink r:id="rId38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в первом полугодии 2016 года приступили к профессиональному обучению и получению дополнительного профессионального образования 14 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прошедших профессиональное обучение и дополнительное профессиональное образование, из числа безработных граждан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 безработных граждан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рамках государственной </w:t>
            </w:r>
            <w:hyperlink r:id="rId39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за первое полугодие 2016 года государственная услуга по психологической поддержке оказана 19 гражданам.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 из числа признанных безработными, получивших психологическую поддержку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социальной адаптации безработных граждан на рынке труда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рамках государственной </w:t>
            </w:r>
            <w:hyperlink r:id="rId40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за первое полугодие 2016 года государственная услуга по социальной адаптации оказана 78 гражданам.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 из числа признанных безработными, получивших услуги по социальной адаптации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гражданам в поиске подходящей работы, работодателям в подборе необходимых 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Оказание содействия гражданам в поиске подходящей работы, работодателям в подборе необходимых работников осуществляется в рамках государственной </w:t>
            </w:r>
            <w:hyperlink r:id="rId41" w:history="1">
              <w:r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Новгородской области "Содействие занятости населения в Новгородской области на 2014 - 2020 годы". Всего в I полугодии 2016 года за содействием в поиске работы в органы службы занятости обратились 463 человека, относящихся к категории инвалидов, из них: 11 человек, которым установлена  I группа  инвалидности, 182 человека – II группы инвалидности,  270 человек – III группы инвалидности.</w:t>
            </w:r>
          </w:p>
          <w:p w:rsidR="00360A71" w:rsidRDefault="00360A71">
            <w:pPr>
              <w:widowControl w:val="0"/>
              <w:tabs>
                <w:tab w:val="left" w:pos="709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1 июля 2016 года в качестве безработных в органах службы занятости зарегистрировано 490 инвалидов, что составляет 11,7 % от общей численности официально зарегистрированных безработных граждан. Уровень трудоустройства граждан, имеющих инвалидность, за истекший период 2016 года, составил 16,2%, что значительно ниже аналогичного показателя уровня прошлого года  для общей численности граждан, обратившихся в органы службы занятости населения области (43,4 %).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получивших содействие в поиске подходящей работы, и количества работодателей, которым оказано содействие в подборе необходимых работников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оплачиваемых общественных работ, временного трудоустройства безработных граждан, испытывающих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 поиске работы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государственной </w:t>
            </w:r>
            <w:hyperlink r:id="rId42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за первое полугодие 2016 года приняли участие в оплачиваемых общественных работах, временном трудоустройстве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впервые, 49 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граждан, выполняющих оплачиваемые общественные работы, временно трудоустроенных безработных граждан, испытывающих трудности в поиске работы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соответствующей государственной регистрации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В рамках государственной </w:t>
            </w:r>
            <w:hyperlink r:id="rId43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"Содействие занятости населения в Новгородской области на 2014 - 2020 годы" за первое полугодие 2016 года государственную услугу по содействию самозанятости получил 1 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граждан из числа безработных, получивших содействие по самозанятости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3.26.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независимой оценки качества работы учреждений социального обслуживания населения, предоставляющих социальные услуги гражданам пожилого возраста и инвалидам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государственной </w:t>
            </w:r>
            <w:hyperlink r:id="rId44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"Социальная поддержка граждан в Новгородской области на 2014 - 2018 годы" за первое полугодие 2016 года проведена независимая оценка качества работы 8 учреждений социального обслуживания населения.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работы учреждений социального обслуживания населения, предоставляющих социальные услуги гражданам пожилого возраста и инвалидам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на дом гражданам пожилого возраста и инвалидам лекарственных препаратов, назначенных им по медицинским показаниям врачом (фельдшером)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государственной </w:t>
            </w:r>
            <w:hyperlink r:id="rId45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"Социальная поддержка граждан в Новгородской области на 2014 - 2018 годы" лекарственные препараты, назначенные по медицинским показаниям врачом (фельдшером) доставляются на дом 4874 гражданам пожилого возраста и инвалидам.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оказания услуг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маломобильных граждан пожилого возраста и инвалидов системами экстренного вызова оперативных служб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государственной </w:t>
            </w:r>
            <w:hyperlink r:id="rId46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 "Социальная поддержка граждан в Новгородской области на 2014 - 2018 годы" средства на исполнение данного мероприятия в 2016 году не предусмотрены.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оказания услуг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ним).</w:t>
            </w:r>
          </w:p>
        </w:tc>
      </w:tr>
      <w:tr w:rsidR="00360A71" w:rsidTr="00360A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Органами исполнительной власти области в сфере образования, здравоохранения, культуры и туризма, транспортного обслуживания,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жилищно-коммунального хозяйства, физической культуры и спорта приняты административно-распорядительные акты (приказы) об организации инструктирования (обучения) специалистов, работающих с инвалидами, по вопросам, связанным с обеспечением доступности для них объектов и услуг с использованием Методического пособия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помощи. </w:t>
            </w:r>
          </w:p>
          <w:p w:rsidR="00360A71" w:rsidRDefault="00360A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2015 года по июнь 2016 года прошли обучение (инструктирование) 8910 специалистов органов исполнительной власти области и подведомственных им учреждений, предоставляющих услуги населению, в том числе инвалидам.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1" w:rsidRDefault="0036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количества работников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и подведомственных им организаций, прошедших обучение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</w:t>
            </w:r>
          </w:p>
        </w:tc>
      </w:tr>
    </w:tbl>
    <w:p w:rsidR="00360A71" w:rsidRDefault="00360A71" w:rsidP="00360A71"/>
    <w:p w:rsidR="00C22C6A" w:rsidRPr="00C4141B" w:rsidRDefault="00C22C6A" w:rsidP="00C2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2C6A" w:rsidRPr="00C4141B" w:rsidSect="00360A71">
      <w:pgSz w:w="16838" w:h="11905" w:orient="landscape"/>
      <w:pgMar w:top="850" w:right="567" w:bottom="170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65" w:rsidRDefault="00B11265" w:rsidP="0039742D">
      <w:pPr>
        <w:spacing w:after="0" w:line="240" w:lineRule="auto"/>
      </w:pPr>
      <w:r>
        <w:separator/>
      </w:r>
    </w:p>
  </w:endnote>
  <w:endnote w:type="continuationSeparator" w:id="0">
    <w:p w:rsidR="00B11265" w:rsidRDefault="00B11265" w:rsidP="0039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65" w:rsidRDefault="00B11265" w:rsidP="0039742D">
      <w:pPr>
        <w:spacing w:after="0" w:line="240" w:lineRule="auto"/>
      </w:pPr>
      <w:r>
        <w:separator/>
      </w:r>
    </w:p>
  </w:footnote>
  <w:footnote w:type="continuationSeparator" w:id="0">
    <w:p w:rsidR="00B11265" w:rsidRDefault="00B11265" w:rsidP="0039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894855"/>
      <w:docPartObj>
        <w:docPartGallery w:val="Page Numbers (Top of Page)"/>
        <w:docPartUnique/>
      </w:docPartObj>
    </w:sdtPr>
    <w:sdtEndPr/>
    <w:sdtContent>
      <w:p w:rsidR="00B11265" w:rsidRDefault="00B11265">
        <w:pPr>
          <w:pStyle w:val="a6"/>
          <w:jc w:val="center"/>
        </w:pPr>
      </w:p>
      <w:p w:rsidR="00B11265" w:rsidRDefault="00B11265">
        <w:pPr>
          <w:pStyle w:val="a6"/>
          <w:jc w:val="center"/>
        </w:pPr>
      </w:p>
      <w:p w:rsidR="00B11265" w:rsidRDefault="00B112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71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65" w:rsidRDefault="00B11265">
    <w:pPr>
      <w:pStyle w:val="a6"/>
    </w:pPr>
  </w:p>
  <w:p w:rsidR="00B11265" w:rsidRDefault="00B112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11"/>
    <w:rsid w:val="0002442D"/>
    <w:rsid w:val="00077460"/>
    <w:rsid w:val="00081350"/>
    <w:rsid w:val="0008321E"/>
    <w:rsid w:val="000E447E"/>
    <w:rsid w:val="00123ACF"/>
    <w:rsid w:val="00136233"/>
    <w:rsid w:val="00142870"/>
    <w:rsid w:val="00180C89"/>
    <w:rsid w:val="00210D21"/>
    <w:rsid w:val="00222F5C"/>
    <w:rsid w:val="00262528"/>
    <w:rsid w:val="0033721A"/>
    <w:rsid w:val="00360A71"/>
    <w:rsid w:val="0039742D"/>
    <w:rsid w:val="003D3C79"/>
    <w:rsid w:val="003D437D"/>
    <w:rsid w:val="004627AD"/>
    <w:rsid w:val="00581264"/>
    <w:rsid w:val="005D6CD4"/>
    <w:rsid w:val="00636BA5"/>
    <w:rsid w:val="006F0545"/>
    <w:rsid w:val="00710E9C"/>
    <w:rsid w:val="0075586D"/>
    <w:rsid w:val="00850411"/>
    <w:rsid w:val="008601C4"/>
    <w:rsid w:val="00881BAF"/>
    <w:rsid w:val="008954A5"/>
    <w:rsid w:val="008961CB"/>
    <w:rsid w:val="009045C3"/>
    <w:rsid w:val="009059D4"/>
    <w:rsid w:val="00910D2D"/>
    <w:rsid w:val="00923599"/>
    <w:rsid w:val="0096143D"/>
    <w:rsid w:val="00A84EF9"/>
    <w:rsid w:val="00A94278"/>
    <w:rsid w:val="00AB5833"/>
    <w:rsid w:val="00AD6F44"/>
    <w:rsid w:val="00AF2561"/>
    <w:rsid w:val="00AF5787"/>
    <w:rsid w:val="00B11265"/>
    <w:rsid w:val="00B72322"/>
    <w:rsid w:val="00C22C6A"/>
    <w:rsid w:val="00C33A2B"/>
    <w:rsid w:val="00C4141B"/>
    <w:rsid w:val="00C51D7C"/>
    <w:rsid w:val="00C546BB"/>
    <w:rsid w:val="00CA6EB3"/>
    <w:rsid w:val="00CD6157"/>
    <w:rsid w:val="00D8194B"/>
    <w:rsid w:val="00DA6472"/>
    <w:rsid w:val="00E16F90"/>
    <w:rsid w:val="00E254A1"/>
    <w:rsid w:val="00E46986"/>
    <w:rsid w:val="00E7500D"/>
    <w:rsid w:val="00EC3D5C"/>
    <w:rsid w:val="00EE1E98"/>
    <w:rsid w:val="00EE6E2E"/>
    <w:rsid w:val="00F1161D"/>
    <w:rsid w:val="00F37F51"/>
    <w:rsid w:val="00F37FA0"/>
    <w:rsid w:val="00F42127"/>
    <w:rsid w:val="00F569A6"/>
    <w:rsid w:val="00F578E1"/>
    <w:rsid w:val="00F87675"/>
    <w:rsid w:val="00FB0CBB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5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8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45C3"/>
    <w:pPr>
      <w:widowControl w:val="0"/>
      <w:snapToGri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3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9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42D"/>
  </w:style>
  <w:style w:type="paragraph" w:styleId="a8">
    <w:name w:val="footer"/>
    <w:basedOn w:val="a"/>
    <w:link w:val="a9"/>
    <w:uiPriority w:val="99"/>
    <w:unhideWhenUsed/>
    <w:rsid w:val="0039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42D"/>
  </w:style>
  <w:style w:type="paragraph" w:customStyle="1" w:styleId="12">
    <w:name w:val="заголовок 1"/>
    <w:basedOn w:val="a"/>
    <w:next w:val="a"/>
    <w:rsid w:val="00077460"/>
    <w:pPr>
      <w:keepNext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36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5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8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45C3"/>
    <w:pPr>
      <w:widowControl w:val="0"/>
      <w:snapToGri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3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9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42D"/>
  </w:style>
  <w:style w:type="paragraph" w:styleId="a8">
    <w:name w:val="footer"/>
    <w:basedOn w:val="a"/>
    <w:link w:val="a9"/>
    <w:uiPriority w:val="99"/>
    <w:unhideWhenUsed/>
    <w:rsid w:val="0039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42D"/>
  </w:style>
  <w:style w:type="paragraph" w:customStyle="1" w:styleId="12">
    <w:name w:val="заголовок 1"/>
    <w:basedOn w:val="a"/>
    <w:next w:val="a"/>
    <w:rsid w:val="00077460"/>
    <w:pPr>
      <w:keepNext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36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513FCB94F713DC59F09520F634098A7CFB8C20B481A3F694F57BF781E60220EFD00EE00874DFCBDF06A5J8BAJ" TargetMode="External"/><Relationship Id="rId13" Type="http://schemas.openxmlformats.org/officeDocument/2006/relationships/hyperlink" Target="consultantplus://offline/ref=7D513FCB94F713DC59F09520F634098A7CFB8C20B480A3F893F57BF781E60220EFD00EE00874DFCBDA04A3J8BBJ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BC79AD3D654216BE344BFEB057C79117BE8B6069A277139003780357085471F66743191C636EC461E34A82SATBJ" TargetMode="External"/><Relationship Id="rId39" Type="http://schemas.openxmlformats.org/officeDocument/2006/relationships/hyperlink" Target="consultantplus://offline/ref=BC79AD3D654216BE344BFEB057C79117BE8B6069A277139003780357085471F66743191C636EC461E34A82SAT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79AD3D654216BE344BFEB057C79117BE8B6069A276139E04780357085471F66743191C636EC461E64884SATAJ" TargetMode="External"/><Relationship Id="rId34" Type="http://schemas.openxmlformats.org/officeDocument/2006/relationships/hyperlink" Target="consultantplus://offline/ref=BC79AD3D654216BE344BE0BD41ABCE1FBB873B6CA6741BC15827580A5F5D7BA1200C405E2763C560SET0J" TargetMode="External"/><Relationship Id="rId42" Type="http://schemas.openxmlformats.org/officeDocument/2006/relationships/hyperlink" Target="consultantplus://offline/ref=BC79AD3D654216BE344BFEB057C79117BE8B6069A277139003780357085471F66743191C636EC461E34A82SATBJ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513FCB94F713DC59F09520F634098A7CFB8C20B483A7F694F57BF781E60220EFD00EE00874DFCBDF01A0J8BBJ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BC79AD3D654216BE344BFEB057C79117BE8B6069A276139E04780357085471F66743191C636EC461E64884SATAJ" TargetMode="External"/><Relationship Id="rId33" Type="http://schemas.openxmlformats.org/officeDocument/2006/relationships/hyperlink" Target="consultantplus://offline/ref=BC79AD3D654216BE344BFEB057C79117BE8B6069A274189F04780357085471F66743191C636EC461E34D81SATBJ" TargetMode="External"/><Relationship Id="rId38" Type="http://schemas.openxmlformats.org/officeDocument/2006/relationships/hyperlink" Target="consultantplus://offline/ref=BC79AD3D654216BE344BFEB057C79117BE8B6069A277139003780357085471F66743191C636EC461E34A82SATBJ" TargetMode="External"/><Relationship Id="rId46" Type="http://schemas.openxmlformats.org/officeDocument/2006/relationships/hyperlink" Target="consultantplus://offline/ref=BC79AD3D654216BE344BFEB057C79117BE8B6069A276139E04780357085471F66743191C636EC461E64884SAT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F41F1A52CBAF6D989EBAA2FFED86B31838D925320372E99DB66B832ANEu4I" TargetMode="External"/><Relationship Id="rId20" Type="http://schemas.openxmlformats.org/officeDocument/2006/relationships/hyperlink" Target="consultantplus://offline/ref=BC79AD3D654216BE344BE0BD41ABCE1FBB883F6DAF771BC15827580A5F5D7BA1200C405AS2T3J" TargetMode="External"/><Relationship Id="rId29" Type="http://schemas.openxmlformats.org/officeDocument/2006/relationships/hyperlink" Target="consultantplus://offline/ref=BC79AD3D654216BE344BFEB057C79117BE8B6069A274189F04780357085471F66743191C636EC461E34D81SATBJ" TargetMode="External"/><Relationship Id="rId41" Type="http://schemas.openxmlformats.org/officeDocument/2006/relationships/hyperlink" Target="consultantplus://offline/ref=BC79AD3D654216BE344BFEB057C79117BE8B6069A277139003780357085471F66743191C636EC461E34A82SAT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513FCB94F713DC59F09520F634098A7CFB8C20B480A0F59AF57BF781E60220EFD00EE00874DFCBDA07ADJ8BBJ" TargetMode="External"/><Relationship Id="rId24" Type="http://schemas.openxmlformats.org/officeDocument/2006/relationships/hyperlink" Target="consultantplus://offline/ref=BC79AD3D654216BE344BFEB057C79117BE8B6069A271189002780357085471F66743191C636EC461E34A82SATEJ" TargetMode="External"/><Relationship Id="rId32" Type="http://schemas.openxmlformats.org/officeDocument/2006/relationships/hyperlink" Target="consultantplus://offline/ref=BC79AD3D654216BE344BFEB057C79117BE8B6069A274189F04780357085471F6S6T7J" TargetMode="External"/><Relationship Id="rId37" Type="http://schemas.openxmlformats.org/officeDocument/2006/relationships/hyperlink" Target="consultantplus://offline/ref=BC79AD3D654216BE344BFEB057C79117BE8B6069A277139003780357085471F66743191C636EC461E34A82SATBJ" TargetMode="External"/><Relationship Id="rId40" Type="http://schemas.openxmlformats.org/officeDocument/2006/relationships/hyperlink" Target="consultantplus://offline/ref=BC79AD3D654216BE344BFEB057C79117BE8B6069A277139003780357085471F66743191C636EC461E34A82SATBJ" TargetMode="External"/><Relationship Id="rId45" Type="http://schemas.openxmlformats.org/officeDocument/2006/relationships/hyperlink" Target="consultantplus://offline/ref=BC79AD3D654216BE344BFEB057C79117BE8B6069A276139E04780357085471F66743191C636EC461E64884SAT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513FCB94F713DC59F09520F634098A7CFB8C20B487A8F695F57BF781E60220EFD00EE00874DFCBDF06A5J8BFJ" TargetMode="External"/><Relationship Id="rId23" Type="http://schemas.openxmlformats.org/officeDocument/2006/relationships/hyperlink" Target="consultantplus://offline/ref=BC79AD3D654216BE344BFEB057C79117BE8B6069A276139E04780357085471F66743191C636EC461E64884SATAJ" TargetMode="External"/><Relationship Id="rId28" Type="http://schemas.openxmlformats.org/officeDocument/2006/relationships/hyperlink" Target="consultantplus://offline/ref=BC79AD3D654216BE344BFEB057C79117BE8B6069A27610930D780357085471F66743191C636EC461E64B8ASATAJ" TargetMode="External"/><Relationship Id="rId36" Type="http://schemas.openxmlformats.org/officeDocument/2006/relationships/hyperlink" Target="consultantplus://offline/ref=BC79AD3D654216BE344BFEB057C79117BE8B6069A277139003780357085471F66743191C636EC461E34A82SATBJ" TargetMode="External"/><Relationship Id="rId10" Type="http://schemas.openxmlformats.org/officeDocument/2006/relationships/hyperlink" Target="consultantplus://offline/ref=7D513FCB94F713DC59F09520F634098A7CFB8C20B481A3F694F57BF781E60220EFD00EE00874DFCBDF06A5J8BAJ" TargetMode="External"/><Relationship Id="rId19" Type="http://schemas.openxmlformats.org/officeDocument/2006/relationships/hyperlink" Target="consultantplus://offline/ref=BC79AD3D654216BE344BE0BD41ABCE1FBB873F61A0741BC15827580A5FS5TDJ" TargetMode="External"/><Relationship Id="rId31" Type="http://schemas.openxmlformats.org/officeDocument/2006/relationships/hyperlink" Target="consultantplus://offline/ref=BC79AD3D654216BE344BFEB057C79117BE8B6069A274189F04780357085471F66743191C636EC461E34D81SATBJ" TargetMode="External"/><Relationship Id="rId44" Type="http://schemas.openxmlformats.org/officeDocument/2006/relationships/hyperlink" Target="consultantplus://offline/ref=BC79AD3D654216BE344BFEB057C79117BE8B6069A276139E04780357085471F66743191C636EC461E64884SAT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513FCB94F713DC59F09520F634098A7CFB8C20B481A3F694F57BF781E60220EFD00EE00874DFCBDF06A5J8BAJ" TargetMode="External"/><Relationship Id="rId14" Type="http://schemas.openxmlformats.org/officeDocument/2006/relationships/hyperlink" Target="consultantplus://offline/ref=7D513FCB94F713DC59F09520F634098A7CFB8C20B482A8F993F57BF781E60220EFD00EE00874DFCBDF01A6J8BAJ" TargetMode="External"/><Relationship Id="rId22" Type="http://schemas.openxmlformats.org/officeDocument/2006/relationships/hyperlink" Target="consultantplus://offline/ref=BC79AD3D654216BE344BFEB057C79117BE8B6069A276139E04780357085471F66743191C636EC461E64884SATAJ" TargetMode="External"/><Relationship Id="rId27" Type="http://schemas.openxmlformats.org/officeDocument/2006/relationships/hyperlink" Target="consultantplus://offline/ref=BC79AD3D654216BE344BFEB057C79117BE8B6069A275179003780357085471F66743191C636EC461E34D87SATAJ" TargetMode="External"/><Relationship Id="rId30" Type="http://schemas.openxmlformats.org/officeDocument/2006/relationships/hyperlink" Target="consultantplus://offline/ref=BC79AD3D654216BE344BFEB057C79117BE8B6069A274189F04780357085471F66743191C636EC461E34D81SATBJ" TargetMode="External"/><Relationship Id="rId35" Type="http://schemas.openxmlformats.org/officeDocument/2006/relationships/hyperlink" Target="consultantplus://offline/ref=BC79AD3D654216BE344BFEB057C79117BE8B6069A27610930D780357085471F66743191C636EC461E64B8ASATAJ" TargetMode="External"/><Relationship Id="rId43" Type="http://schemas.openxmlformats.org/officeDocument/2006/relationships/hyperlink" Target="consultantplus://offline/ref=BC79AD3D654216BE344BFEB057C79117BE8B6069A277139003780357085471F66743191C636EC461E34A82SATB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4B20-C5DB-4FB6-9452-3E548B77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8581</Words>
  <Characters>48917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О.Б.</dc:creator>
  <cp:keywords/>
  <dc:description/>
  <cp:lastModifiedBy>Михайлова О.Б.</cp:lastModifiedBy>
  <cp:revision>3</cp:revision>
  <cp:lastPrinted>2016-07-29T12:06:00Z</cp:lastPrinted>
  <dcterms:created xsi:type="dcterms:W3CDTF">2016-09-01T13:12:00Z</dcterms:created>
  <dcterms:modified xsi:type="dcterms:W3CDTF">2016-09-01T13:14:00Z</dcterms:modified>
</cp:coreProperties>
</file>